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BBE5" w14:textId="77777777" w:rsidR="00193E95" w:rsidRDefault="00193E95">
      <w:pPr>
        <w:pStyle w:val="BodyText"/>
        <w:rPr>
          <w:rFonts w:ascii="Times New Roman"/>
          <w:sz w:val="39"/>
        </w:rPr>
      </w:pPr>
    </w:p>
    <w:p w14:paraId="7A29BBE6" w14:textId="77777777" w:rsidR="00193E95" w:rsidRDefault="00193E95">
      <w:pPr>
        <w:pStyle w:val="BodyText"/>
        <w:spacing w:before="200"/>
        <w:rPr>
          <w:rFonts w:ascii="Times New Roman"/>
          <w:sz w:val="39"/>
        </w:rPr>
      </w:pPr>
    </w:p>
    <w:p w14:paraId="7A29BBE7" w14:textId="77777777" w:rsidR="00193E95" w:rsidRDefault="00862863">
      <w:pPr>
        <w:pStyle w:val="Heading1"/>
        <w:spacing w:line="247" w:lineRule="auto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A29BC28" wp14:editId="7A29BC29">
            <wp:simplePos x="0" y="0"/>
            <wp:positionH relativeFrom="page">
              <wp:posOffset>6644985</wp:posOffset>
            </wp:positionH>
            <wp:positionV relativeFrom="paragraph">
              <wp:posOffset>-701566</wp:posOffset>
            </wp:positionV>
            <wp:extent cx="610385" cy="8300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385" cy="83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1" behindDoc="0" locked="0" layoutInCell="1" allowOverlap="1" wp14:anchorId="7A29BC2A" wp14:editId="7A29BC2B">
            <wp:simplePos x="0" y="0"/>
            <wp:positionH relativeFrom="page">
              <wp:posOffset>669178</wp:posOffset>
            </wp:positionH>
            <wp:positionV relativeFrom="paragraph">
              <wp:posOffset>-642006</wp:posOffset>
            </wp:positionV>
            <wp:extent cx="659653" cy="7938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653" cy="793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0101"/>
        </w:rPr>
        <w:t>Edgbarrow School Supplementary Social and Medical Information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Form</w:t>
      </w:r>
    </w:p>
    <w:p w14:paraId="7A29BBE8" w14:textId="77777777" w:rsidR="00193E95" w:rsidRDefault="00193E95">
      <w:pPr>
        <w:pStyle w:val="BodyText"/>
        <w:rPr>
          <w:b/>
        </w:rPr>
      </w:pPr>
    </w:p>
    <w:p w14:paraId="7A29BBE9" w14:textId="77777777" w:rsidR="00193E95" w:rsidRDefault="00193E95">
      <w:pPr>
        <w:pStyle w:val="BodyText"/>
        <w:spacing w:before="64"/>
        <w:rPr>
          <w:b/>
        </w:rPr>
      </w:pPr>
    </w:p>
    <w:p w14:paraId="7A29BBEA" w14:textId="77777777" w:rsidR="00193E95" w:rsidRPr="00600B66" w:rsidRDefault="00862863">
      <w:pPr>
        <w:pStyle w:val="Heading2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Social and</w:t>
      </w:r>
      <w:r w:rsidRPr="00600B66">
        <w:rPr>
          <w:color w:val="010101"/>
          <w:spacing w:val="-1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Medical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spacing w:val="-2"/>
          <w:w w:val="105"/>
          <w:sz w:val="22"/>
          <w:szCs w:val="22"/>
        </w:rPr>
        <w:t>Grounds</w:t>
      </w:r>
    </w:p>
    <w:p w14:paraId="7A29BBEB" w14:textId="77777777" w:rsidR="00193E95" w:rsidRPr="00600B66" w:rsidRDefault="00193E95">
      <w:pPr>
        <w:pStyle w:val="BodyText"/>
        <w:spacing w:before="21"/>
        <w:rPr>
          <w:b/>
          <w:sz w:val="22"/>
          <w:szCs w:val="22"/>
        </w:rPr>
      </w:pPr>
    </w:p>
    <w:p w14:paraId="7A29BBEC" w14:textId="77777777" w:rsidR="00193E95" w:rsidRPr="00600B66" w:rsidRDefault="00862863">
      <w:pPr>
        <w:pStyle w:val="BodyText"/>
        <w:spacing w:before="1" w:line="252" w:lineRule="auto"/>
        <w:ind w:left="197" w:hanging="3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If a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child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has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social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medical need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that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would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cause significant physical and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/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or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mental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hardship, an applicant</w:t>
      </w:r>
      <w:r w:rsidRPr="00600B66">
        <w:rPr>
          <w:color w:val="010101"/>
          <w:spacing w:val="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can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indicate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that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they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wish</w:t>
      </w:r>
      <w:r w:rsidRPr="00600B66">
        <w:rPr>
          <w:color w:val="010101"/>
          <w:spacing w:val="-1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their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application</w:t>
      </w:r>
      <w:r w:rsidRPr="00600B66">
        <w:rPr>
          <w:color w:val="010101"/>
          <w:spacing w:val="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to</w:t>
      </w:r>
      <w:r w:rsidRPr="00600B66">
        <w:rPr>
          <w:color w:val="010101"/>
          <w:spacing w:val="-1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be</w:t>
      </w:r>
      <w:r w:rsidRPr="00600B66">
        <w:rPr>
          <w:color w:val="010101"/>
          <w:spacing w:val="-1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considered under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social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1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medical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grounds.</w:t>
      </w:r>
    </w:p>
    <w:p w14:paraId="7A29BBED" w14:textId="77777777" w:rsidR="00193E95" w:rsidRPr="00600B66" w:rsidRDefault="00193E95">
      <w:pPr>
        <w:pStyle w:val="BodyText"/>
        <w:spacing w:before="15"/>
        <w:rPr>
          <w:sz w:val="22"/>
          <w:szCs w:val="22"/>
        </w:rPr>
      </w:pPr>
    </w:p>
    <w:p w14:paraId="7A29BBEE" w14:textId="77777777" w:rsidR="00193E95" w:rsidRPr="00600B66" w:rsidRDefault="00862863">
      <w:pPr>
        <w:pStyle w:val="BodyText"/>
        <w:spacing w:line="252" w:lineRule="auto"/>
        <w:ind w:left="197" w:right="346" w:hanging="3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It is the applicant's responsibility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to complete and return this form to the school admissions team along with supporting written evidence from a professional,</w:t>
      </w:r>
      <w:r w:rsidRPr="00600B66">
        <w:rPr>
          <w:color w:val="010101"/>
          <w:spacing w:val="2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at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time an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in-year school application is submitted. The supporting evidence for social and medical grounds should be from the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relevant registered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professional(s)</w:t>
      </w:r>
      <w:r w:rsidRPr="00600B66">
        <w:rPr>
          <w:color w:val="010101"/>
          <w:spacing w:val="-1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involved with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child.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Examples include registered health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professionals,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such as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Consultant, GP, Psychologist or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Psychiatrist. All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evidence must be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on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letter headed paper and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reflect the child's current situation</w:t>
      </w:r>
      <w:r w:rsidRPr="00600B66">
        <w:rPr>
          <w:color w:val="363636"/>
          <w:w w:val="105"/>
          <w:sz w:val="22"/>
          <w:szCs w:val="22"/>
        </w:rPr>
        <w:t>.</w:t>
      </w:r>
    </w:p>
    <w:p w14:paraId="7A29BBEF" w14:textId="77777777" w:rsidR="00193E95" w:rsidRPr="00600B66" w:rsidRDefault="00193E95">
      <w:pPr>
        <w:pStyle w:val="BodyText"/>
        <w:spacing w:before="6"/>
        <w:rPr>
          <w:sz w:val="22"/>
          <w:szCs w:val="22"/>
        </w:rPr>
      </w:pPr>
    </w:p>
    <w:p w14:paraId="7A29BBF0" w14:textId="77777777" w:rsidR="00193E95" w:rsidRPr="00600B66" w:rsidRDefault="00862863">
      <w:pPr>
        <w:pStyle w:val="BodyText"/>
        <w:spacing w:line="252" w:lineRule="auto"/>
        <w:ind w:left="197" w:firstLine="2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This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evidence must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prove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 xml:space="preserve">why </w:t>
      </w:r>
      <w:r w:rsidRPr="00600B66">
        <w:rPr>
          <w:b/>
          <w:color w:val="010101"/>
          <w:w w:val="105"/>
          <w:sz w:val="22"/>
          <w:szCs w:val="22"/>
        </w:rPr>
        <w:t xml:space="preserve">Edgbarrow School </w:t>
      </w:r>
      <w:r w:rsidRPr="00600B66">
        <w:rPr>
          <w:color w:val="010101"/>
          <w:w w:val="105"/>
          <w:sz w:val="22"/>
          <w:szCs w:val="22"/>
        </w:rPr>
        <w:t>is</w:t>
      </w:r>
      <w:r w:rsidRPr="00600B66">
        <w:rPr>
          <w:color w:val="010101"/>
          <w:spacing w:val="-1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b/>
          <w:color w:val="010101"/>
          <w:w w:val="105"/>
          <w:sz w:val="22"/>
          <w:szCs w:val="22"/>
        </w:rPr>
        <w:t>only</w:t>
      </w:r>
      <w:r w:rsidRPr="00600B66">
        <w:rPr>
          <w:b/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suitable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school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why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child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cannot attend another school. This evidence must be specific to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 school.</w:t>
      </w:r>
    </w:p>
    <w:p w14:paraId="7A29BBF1" w14:textId="77777777" w:rsidR="00193E95" w:rsidRPr="00600B66" w:rsidRDefault="00193E95">
      <w:pPr>
        <w:pStyle w:val="BodyText"/>
        <w:spacing w:before="15"/>
        <w:rPr>
          <w:sz w:val="22"/>
          <w:szCs w:val="22"/>
        </w:rPr>
      </w:pPr>
    </w:p>
    <w:p w14:paraId="7A29BBF2" w14:textId="77777777" w:rsidR="00193E95" w:rsidRPr="00600B66" w:rsidRDefault="00862863">
      <w:pPr>
        <w:pStyle w:val="BodyText"/>
        <w:spacing w:line="252" w:lineRule="auto"/>
        <w:ind w:left="198" w:right="408" w:hanging="4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It is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applicant's responsibility</w:t>
      </w:r>
      <w:r w:rsidRPr="00600B66">
        <w:rPr>
          <w:color w:val="010101"/>
          <w:spacing w:val="-1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to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provide all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evidence in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support of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their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request and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it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is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not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possible for it to be considered under this criterion if no evidence is supplied</w:t>
      </w:r>
      <w:r w:rsidRPr="00600B66">
        <w:rPr>
          <w:color w:val="363636"/>
          <w:w w:val="105"/>
          <w:sz w:val="22"/>
          <w:szCs w:val="22"/>
        </w:rPr>
        <w:t>.</w:t>
      </w:r>
    </w:p>
    <w:p w14:paraId="7A29BBF3" w14:textId="77777777" w:rsidR="00193E95" w:rsidRPr="00600B66" w:rsidRDefault="00193E95">
      <w:pPr>
        <w:pStyle w:val="BodyText"/>
        <w:spacing w:before="11"/>
        <w:rPr>
          <w:sz w:val="22"/>
          <w:szCs w:val="22"/>
        </w:rPr>
      </w:pPr>
    </w:p>
    <w:p w14:paraId="7A29BBF4" w14:textId="77777777" w:rsidR="00193E95" w:rsidRPr="00600B66" w:rsidRDefault="00862863">
      <w:pPr>
        <w:pStyle w:val="BodyText"/>
        <w:spacing w:line="247" w:lineRule="auto"/>
        <w:ind w:left="201" w:right="1020" w:firstLine="61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All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schools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have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resources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to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work with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special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educational needs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common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childhood complaints such as asthma.</w:t>
      </w:r>
    </w:p>
    <w:p w14:paraId="7A29BBF5" w14:textId="77777777" w:rsidR="00193E95" w:rsidRPr="00600B66" w:rsidRDefault="00193E95">
      <w:pPr>
        <w:pStyle w:val="BodyText"/>
        <w:spacing w:before="20"/>
        <w:rPr>
          <w:sz w:val="22"/>
          <w:szCs w:val="22"/>
        </w:rPr>
      </w:pPr>
    </w:p>
    <w:p w14:paraId="7A29BBF6" w14:textId="77777777" w:rsidR="00193E95" w:rsidRPr="00600B66" w:rsidRDefault="00862863">
      <w:pPr>
        <w:pStyle w:val="BodyText"/>
        <w:ind w:left="198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Requests</w:t>
      </w:r>
      <w:r w:rsidRPr="00600B66">
        <w:rPr>
          <w:color w:val="010101"/>
          <w:spacing w:val="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will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be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considered</w:t>
      </w:r>
      <w:r w:rsidRPr="00600B66">
        <w:rPr>
          <w:color w:val="010101"/>
          <w:spacing w:val="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accordance</w:t>
      </w:r>
      <w:r w:rsidRPr="00600B66">
        <w:rPr>
          <w:color w:val="010101"/>
          <w:spacing w:val="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with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Equalities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Act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spacing w:val="-2"/>
          <w:w w:val="105"/>
          <w:sz w:val="22"/>
          <w:szCs w:val="22"/>
        </w:rPr>
        <w:t>2010</w:t>
      </w:r>
      <w:r w:rsidRPr="00600B66">
        <w:rPr>
          <w:color w:val="363636"/>
          <w:spacing w:val="-2"/>
          <w:w w:val="105"/>
          <w:sz w:val="22"/>
          <w:szCs w:val="22"/>
        </w:rPr>
        <w:t>.</w:t>
      </w:r>
    </w:p>
    <w:p w14:paraId="7A29BBF7" w14:textId="77777777" w:rsidR="00193E95" w:rsidRPr="00600B66" w:rsidRDefault="00193E95">
      <w:pPr>
        <w:pStyle w:val="BodyText"/>
        <w:rPr>
          <w:sz w:val="22"/>
          <w:szCs w:val="22"/>
        </w:rPr>
      </w:pPr>
    </w:p>
    <w:p w14:paraId="7A29BBF8" w14:textId="77777777" w:rsidR="00193E95" w:rsidRPr="00600B66" w:rsidRDefault="00193E95">
      <w:pPr>
        <w:pStyle w:val="BodyText"/>
        <w:rPr>
          <w:sz w:val="22"/>
          <w:szCs w:val="22"/>
        </w:rPr>
      </w:pPr>
    </w:p>
    <w:p w14:paraId="7A29BBF9" w14:textId="77777777" w:rsidR="00193E95" w:rsidRPr="00600B66" w:rsidRDefault="00193E95">
      <w:pPr>
        <w:pStyle w:val="BodyText"/>
        <w:rPr>
          <w:sz w:val="22"/>
          <w:szCs w:val="22"/>
        </w:rPr>
      </w:pPr>
    </w:p>
    <w:p w14:paraId="7A29BBFA" w14:textId="77777777" w:rsidR="00193E95" w:rsidRPr="00600B66" w:rsidRDefault="00193E95">
      <w:pPr>
        <w:pStyle w:val="BodyText"/>
        <w:spacing w:before="115"/>
        <w:rPr>
          <w:sz w:val="22"/>
          <w:szCs w:val="22"/>
        </w:rPr>
      </w:pPr>
    </w:p>
    <w:tbl>
      <w:tblPr>
        <w:tblStyle w:val="TableGridLight1"/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3685"/>
      </w:tblGrid>
      <w:tr w:rsidR="00CD46E9" w:rsidRPr="00600B66" w14:paraId="0D41F2F9" w14:textId="77777777" w:rsidTr="00CD46E9">
        <w:tc>
          <w:tcPr>
            <w:tcW w:w="5670" w:type="dxa"/>
          </w:tcPr>
          <w:p w14:paraId="7F46FB89" w14:textId="77777777" w:rsidR="00CD46E9" w:rsidRPr="00600B66" w:rsidRDefault="00CD46E9" w:rsidP="00CD46E9">
            <w:pPr>
              <w:rPr>
                <w:sz w:val="22"/>
                <w:szCs w:val="22"/>
              </w:rPr>
            </w:pPr>
            <w:r w:rsidRPr="00600B66">
              <w:rPr>
                <w:sz w:val="22"/>
                <w:szCs w:val="22"/>
              </w:rPr>
              <w:t xml:space="preserve">Child’s Name: </w:t>
            </w:r>
          </w:p>
          <w:sdt>
            <w:sdtPr>
              <w:id w:val="-657685890"/>
              <w:placeholder>
                <w:docPart w:val="D165B101658C45E1921C7A0BD1EEC38F"/>
              </w:placeholder>
              <w:showingPlcHdr/>
              <w:text w:multiLine="1"/>
            </w:sdtPr>
            <w:sdtEndPr/>
            <w:sdtContent>
              <w:p w14:paraId="612CB266" w14:textId="77777777" w:rsidR="00CD46E9" w:rsidRPr="00600B66" w:rsidRDefault="00CD46E9" w:rsidP="00CD46E9">
                <w:pPr>
                  <w:rPr>
                    <w:sz w:val="22"/>
                    <w:szCs w:val="22"/>
                  </w:rPr>
                </w:pPr>
                <w:r w:rsidRPr="00600B66">
                  <w:rPr>
                    <w:color w:val="00206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0AC4E82C" w14:textId="77777777" w:rsidR="00CD46E9" w:rsidRPr="00600B66" w:rsidRDefault="00CD46E9" w:rsidP="00CD46E9">
            <w:pPr>
              <w:rPr>
                <w:sz w:val="22"/>
                <w:szCs w:val="22"/>
              </w:rPr>
            </w:pPr>
          </w:p>
          <w:p w14:paraId="3F0B8FCA" w14:textId="77777777" w:rsidR="00CD46E9" w:rsidRPr="00600B66" w:rsidRDefault="00CD46E9" w:rsidP="00CD46E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39980DE0" w14:textId="77777777" w:rsidR="00CD46E9" w:rsidRPr="00600B66" w:rsidRDefault="00CD46E9" w:rsidP="00CD46E9">
            <w:pPr>
              <w:rPr>
                <w:sz w:val="22"/>
                <w:szCs w:val="22"/>
              </w:rPr>
            </w:pPr>
            <w:r w:rsidRPr="00600B66">
              <w:rPr>
                <w:sz w:val="22"/>
                <w:szCs w:val="22"/>
              </w:rPr>
              <w:t>Date of birth:</w:t>
            </w:r>
          </w:p>
          <w:sdt>
            <w:sdtPr>
              <w:rPr>
                <w:color w:val="002060"/>
              </w:rPr>
              <w:id w:val="-2093772239"/>
              <w:placeholder>
                <w:docPart w:val="C0823D224C4C4318AF935254561637AD"/>
              </w:placeholder>
              <w:showingPlcHdr/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9592DE2" w14:textId="77777777" w:rsidR="00CD46E9" w:rsidRPr="00600B66" w:rsidRDefault="00CD46E9" w:rsidP="00CD46E9">
                <w:pPr>
                  <w:rPr>
                    <w:sz w:val="22"/>
                    <w:szCs w:val="22"/>
                  </w:rPr>
                </w:pPr>
                <w:r w:rsidRPr="00600B66">
                  <w:rPr>
                    <w:color w:val="002060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CD46E9" w:rsidRPr="00600B66" w14:paraId="1C97BEF0" w14:textId="77777777" w:rsidTr="00CD46E9">
        <w:trPr>
          <w:trHeight w:val="1497"/>
        </w:trPr>
        <w:tc>
          <w:tcPr>
            <w:tcW w:w="5670" w:type="dxa"/>
          </w:tcPr>
          <w:p w14:paraId="3612F2F4" w14:textId="77777777" w:rsidR="00CD46E9" w:rsidRPr="00600B66" w:rsidRDefault="00CD46E9" w:rsidP="00CD46E9">
            <w:pPr>
              <w:rPr>
                <w:sz w:val="22"/>
                <w:szCs w:val="22"/>
              </w:rPr>
            </w:pPr>
            <w:r w:rsidRPr="00600B66">
              <w:rPr>
                <w:sz w:val="22"/>
                <w:szCs w:val="22"/>
              </w:rPr>
              <w:t>Address:</w:t>
            </w:r>
          </w:p>
          <w:sdt>
            <w:sdtPr>
              <w:id w:val="1081564385"/>
              <w:placeholder>
                <w:docPart w:val="D165B101658C45E1921C7A0BD1EEC38F"/>
              </w:placeholder>
              <w:showingPlcHdr/>
              <w:text w:multiLine="1"/>
            </w:sdtPr>
            <w:sdtEndPr/>
            <w:sdtContent>
              <w:p w14:paraId="0FFF52D6" w14:textId="77777777" w:rsidR="00CD46E9" w:rsidRPr="00600B66" w:rsidRDefault="00CD46E9" w:rsidP="00CD46E9">
                <w:pPr>
                  <w:rPr>
                    <w:sz w:val="22"/>
                    <w:szCs w:val="22"/>
                  </w:rPr>
                </w:pPr>
                <w:r w:rsidRPr="00600B66">
                  <w:rPr>
                    <w:color w:val="00206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1198733" w14:textId="77777777" w:rsidR="00CD46E9" w:rsidRPr="00600B66" w:rsidRDefault="00CD46E9" w:rsidP="00CD46E9">
            <w:pPr>
              <w:rPr>
                <w:sz w:val="22"/>
                <w:szCs w:val="22"/>
              </w:rPr>
            </w:pPr>
          </w:p>
          <w:p w14:paraId="5B6496DA" w14:textId="77777777" w:rsidR="00CD46E9" w:rsidRPr="00600B66" w:rsidRDefault="00CD46E9" w:rsidP="00CD46E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3CFC158B" w14:textId="77777777" w:rsidR="00CD46E9" w:rsidRPr="00600B66" w:rsidRDefault="00CD46E9" w:rsidP="00CD46E9">
            <w:pPr>
              <w:rPr>
                <w:sz w:val="22"/>
                <w:szCs w:val="22"/>
              </w:rPr>
            </w:pPr>
            <w:r w:rsidRPr="00600B66">
              <w:rPr>
                <w:sz w:val="22"/>
                <w:szCs w:val="22"/>
              </w:rPr>
              <w:t>Postcode:</w:t>
            </w:r>
          </w:p>
          <w:sdt>
            <w:sdtPr>
              <w:id w:val="1593430976"/>
              <w:placeholder>
                <w:docPart w:val="D165B101658C45E1921C7A0BD1EEC38F"/>
              </w:placeholder>
              <w:showingPlcHdr/>
              <w:text w:multiLine="1"/>
            </w:sdtPr>
            <w:sdtEndPr/>
            <w:sdtContent>
              <w:p w14:paraId="2DD34200" w14:textId="77777777" w:rsidR="00CD46E9" w:rsidRPr="00600B66" w:rsidRDefault="00CD46E9" w:rsidP="00CD46E9">
                <w:pPr>
                  <w:rPr>
                    <w:sz w:val="22"/>
                    <w:szCs w:val="22"/>
                  </w:rPr>
                </w:pPr>
                <w:r w:rsidRPr="00600B66">
                  <w:rPr>
                    <w:color w:val="00206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7A29BC00" w14:textId="77777777" w:rsidR="00193E95" w:rsidRPr="00600B66" w:rsidRDefault="00193E95">
      <w:pPr>
        <w:pStyle w:val="TableParagraph"/>
        <w:sectPr w:rsidR="00193E95" w:rsidRPr="00600B6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060" w:right="425" w:bottom="280" w:left="708" w:header="720" w:footer="720" w:gutter="0"/>
          <w:cols w:space="720"/>
        </w:sectPr>
      </w:pPr>
    </w:p>
    <w:p w14:paraId="7A29BC01" w14:textId="77777777" w:rsidR="00193E95" w:rsidRPr="00600B66" w:rsidRDefault="00193E95">
      <w:pPr>
        <w:pStyle w:val="BodyText"/>
        <w:spacing w:before="7"/>
        <w:rPr>
          <w:sz w:val="22"/>
          <w:szCs w:val="22"/>
        </w:rPr>
      </w:pPr>
    </w:p>
    <w:p w14:paraId="7A29BC02" w14:textId="7426F3AB" w:rsidR="00193E95" w:rsidRPr="00600B66" w:rsidRDefault="00193E95">
      <w:pPr>
        <w:ind w:left="79"/>
      </w:pPr>
    </w:p>
    <w:p w14:paraId="6A3E7235" w14:textId="77777777" w:rsidR="00E209AC" w:rsidRPr="00600B66" w:rsidRDefault="00E209AC" w:rsidP="00E209AC">
      <w:pPr>
        <w:widowControl/>
        <w:autoSpaceDE/>
        <w:autoSpaceDN/>
        <w:rPr>
          <w:rFonts w:eastAsia="Calibri"/>
          <w:lang w:val="en-GB"/>
        </w:rPr>
      </w:pPr>
    </w:p>
    <w:p w14:paraId="495C558F" w14:textId="77777777" w:rsidR="00186D75" w:rsidRPr="00600B66" w:rsidRDefault="00186D75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Times New Roman"/>
          <w:lang w:val="en-GB" w:eastAsia="en-GB"/>
        </w:rPr>
      </w:pPr>
      <w:r w:rsidRPr="00600B66">
        <w:rPr>
          <w:rFonts w:eastAsia="Times New Roman"/>
          <w:lang w:val="en-GB" w:eastAsia="en-GB"/>
        </w:rPr>
        <w:t xml:space="preserve">Please set out the particular reasons why Edgbarrow School is the </w:t>
      </w:r>
      <w:r w:rsidRPr="00600B66">
        <w:rPr>
          <w:rFonts w:eastAsia="Times New Roman"/>
          <w:b/>
          <w:lang w:val="en-GB" w:eastAsia="en-GB"/>
        </w:rPr>
        <w:t xml:space="preserve">only </w:t>
      </w:r>
      <w:r w:rsidRPr="00600B66">
        <w:rPr>
          <w:rFonts w:eastAsia="Times New Roman"/>
          <w:lang w:val="en-GB" w:eastAsia="en-GB"/>
        </w:rPr>
        <w:t xml:space="preserve">suitable school and the difficulties that would be caused if the child had to attend another school. </w:t>
      </w:r>
    </w:p>
    <w:p w14:paraId="78B044D3" w14:textId="77777777" w:rsidR="00E209AC" w:rsidRPr="00600B66" w:rsidRDefault="00E209AC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sdt>
      <w:sdtPr>
        <w:rPr>
          <w:rFonts w:eastAsia="Calibri"/>
          <w:lang w:val="en-GB"/>
        </w:rPr>
        <w:id w:val="546655815"/>
        <w:placeholder>
          <w:docPart w:val="44509D8BDF7D4E0E8D3ABAE0457B12A1"/>
        </w:placeholder>
        <w:showingPlcHdr/>
        <w:text w:multiLine="1"/>
      </w:sdtPr>
      <w:sdtEndPr/>
      <w:sdtContent>
        <w:p w14:paraId="1D4D503C" w14:textId="77777777" w:rsidR="00E209AC" w:rsidRPr="00600B66" w:rsidRDefault="00E209AC" w:rsidP="00975D05">
          <w:pPr>
            <w:widowControl/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autoSpaceDE/>
            <w:autoSpaceDN/>
            <w:rPr>
              <w:rFonts w:eastAsia="Calibri"/>
              <w:lang w:val="en-GB"/>
            </w:rPr>
          </w:pPr>
          <w:r w:rsidRPr="00600B66">
            <w:rPr>
              <w:rFonts w:eastAsia="Calibri"/>
              <w:color w:val="002060"/>
              <w:lang w:val="en-GB"/>
            </w:rPr>
            <w:t>Click or tap here to enter text.</w:t>
          </w:r>
        </w:p>
      </w:sdtContent>
    </w:sdt>
    <w:p w14:paraId="3A0BD1C2" w14:textId="77777777" w:rsidR="00E209AC" w:rsidRPr="00600B66" w:rsidRDefault="00E209AC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727ACFA6" w14:textId="77777777" w:rsidR="00E209AC" w:rsidRPr="00600B66" w:rsidRDefault="00E209AC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6C7CFAC7" w14:textId="77777777" w:rsidR="00E209AC" w:rsidRPr="00600B66" w:rsidRDefault="00E209AC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11AD9EA7" w14:textId="77777777" w:rsidR="00E209AC" w:rsidRPr="00600B66" w:rsidRDefault="00E209AC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4CAC37F8" w14:textId="77777777" w:rsidR="00E209AC" w:rsidRPr="00600B66" w:rsidRDefault="00E209AC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69DCF47E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783A829D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7A298913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15D5C30A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01DA14D5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7C6A0AFF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023966D8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63D73FB3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2D7D2879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02C60E71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34998FC4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1B105961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38F89137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7E9F132B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1B08B003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4E953FF4" w14:textId="77777777" w:rsidR="00DF6AF9" w:rsidRPr="00600B66" w:rsidRDefault="00DF6AF9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35F6140E" w14:textId="77777777" w:rsidR="00DF6AF9" w:rsidRPr="00600B66" w:rsidRDefault="00DF6AF9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1C1FAF52" w14:textId="77777777" w:rsidR="00DF6AF9" w:rsidRPr="00600B66" w:rsidRDefault="00DF6AF9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320BBB0A" w14:textId="77777777" w:rsidR="00DF6AF9" w:rsidRPr="00600B66" w:rsidRDefault="00DF6AF9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0AE12F59" w14:textId="77777777" w:rsidR="00DF6AF9" w:rsidRPr="00600B66" w:rsidRDefault="00DF6AF9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05EC13FE" w14:textId="77777777" w:rsidR="00E209AC" w:rsidRPr="00600B66" w:rsidRDefault="00E209AC" w:rsidP="00E209AC">
      <w:pPr>
        <w:widowControl/>
        <w:autoSpaceDE/>
        <w:autoSpaceDN/>
        <w:rPr>
          <w:rFonts w:eastAsia="Calibri"/>
          <w:lang w:val="en-GB"/>
        </w:rPr>
      </w:pPr>
    </w:p>
    <w:p w14:paraId="7A29BC05" w14:textId="14636C7D" w:rsidR="00193E95" w:rsidRPr="00600B66" w:rsidRDefault="00193E95" w:rsidP="00E25AC8">
      <w:pPr>
        <w:ind w:left="61"/>
      </w:pPr>
    </w:p>
    <w:p w14:paraId="5BDADA6F" w14:textId="77777777" w:rsidR="00975D05" w:rsidRPr="00600B66" w:rsidRDefault="00975D05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lang w:val="en-GB"/>
        </w:rPr>
      </w:pPr>
      <w:r w:rsidRPr="00600B66">
        <w:rPr>
          <w:lang w:val="en-GB"/>
        </w:rPr>
        <w:t xml:space="preserve">Please list the supporting evidence that is being submitted to support this application under this criterion: </w:t>
      </w:r>
    </w:p>
    <w:p w14:paraId="3E2212ED" w14:textId="77777777" w:rsidR="00ED3948" w:rsidRPr="00600B66" w:rsidRDefault="00ED3948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lang w:val="en-GB"/>
        </w:rPr>
      </w:pPr>
    </w:p>
    <w:sdt>
      <w:sdtPr>
        <w:rPr>
          <w:rFonts w:eastAsia="Calibri"/>
          <w:lang w:val="en-GB"/>
        </w:rPr>
        <w:id w:val="637694952"/>
        <w:placeholder>
          <w:docPart w:val="92F70D30135242689A673A08258FCE8D"/>
        </w:placeholder>
        <w:showingPlcHdr/>
        <w:text w:multiLine="1"/>
      </w:sdtPr>
      <w:sdtEndPr/>
      <w:sdtContent>
        <w:p w14:paraId="07110D8D" w14:textId="1BE1BD26" w:rsidR="00ED3948" w:rsidRPr="00600B66" w:rsidRDefault="00ED3948" w:rsidP="00ED3948">
          <w:pPr>
            <w:widowControl/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autoSpaceDE/>
            <w:autoSpaceDN/>
            <w:rPr>
              <w:rFonts w:eastAsia="Calibri"/>
              <w:lang w:val="en-GB"/>
            </w:rPr>
          </w:pPr>
          <w:r w:rsidRPr="00600B66">
            <w:rPr>
              <w:rFonts w:eastAsia="Calibri"/>
              <w:color w:val="1F497D"/>
              <w:lang w:val="en-GB"/>
            </w:rPr>
            <w:t>Click or tap here to enter text.</w:t>
          </w:r>
        </w:p>
      </w:sdtContent>
    </w:sdt>
    <w:p w14:paraId="34419199" w14:textId="77777777" w:rsidR="00ED3948" w:rsidRPr="00600B66" w:rsidRDefault="00ED3948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527B56F9" w14:textId="77777777" w:rsidR="00ED3948" w:rsidRPr="00600B66" w:rsidRDefault="00ED3948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2B7EA58C" w14:textId="77777777" w:rsidR="00833AE3" w:rsidRPr="00600B66" w:rsidRDefault="00833AE3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3BEE03ED" w14:textId="77777777" w:rsidR="00833AE3" w:rsidRPr="00600B66" w:rsidRDefault="00833AE3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2B8879CB" w14:textId="77777777" w:rsidR="00833AE3" w:rsidRPr="00600B66" w:rsidRDefault="00833AE3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44F93547" w14:textId="77777777" w:rsidR="00DF6AF9" w:rsidRPr="00600B66" w:rsidRDefault="00DF6AF9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206B62FB" w14:textId="77777777" w:rsidR="00DF6AF9" w:rsidRPr="00600B66" w:rsidRDefault="00DF6AF9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60C477BB" w14:textId="77777777" w:rsidR="00ED3948" w:rsidRPr="00600B66" w:rsidRDefault="00ED3948" w:rsidP="00ED3948">
      <w:pPr>
        <w:widowControl/>
        <w:autoSpaceDE/>
        <w:autoSpaceDN/>
        <w:rPr>
          <w:rFonts w:eastAsia="Calibri"/>
          <w:kern w:val="2"/>
          <w:lang w:val="en-GB"/>
          <w14:ligatures w14:val="standardContextual"/>
        </w:rPr>
      </w:pPr>
    </w:p>
    <w:p w14:paraId="7A29BC06" w14:textId="77777777" w:rsidR="00193E95" w:rsidRPr="00600B66" w:rsidRDefault="00193E95">
      <w:pPr>
        <w:sectPr w:rsidR="00193E95" w:rsidRPr="00600B66">
          <w:pgSz w:w="11910" w:h="16840"/>
          <w:pgMar w:top="980" w:right="425" w:bottom="280" w:left="708" w:header="720" w:footer="720" w:gutter="0"/>
          <w:cols w:space="720"/>
        </w:sectPr>
      </w:pPr>
    </w:p>
    <w:p w14:paraId="7A29BC07" w14:textId="77777777" w:rsidR="00193E95" w:rsidRPr="00600B66" w:rsidRDefault="00193E95">
      <w:pPr>
        <w:pStyle w:val="BodyText"/>
        <w:spacing w:before="6"/>
        <w:rPr>
          <w:sz w:val="22"/>
          <w:szCs w:val="22"/>
        </w:rPr>
      </w:pPr>
    </w:p>
    <w:p w14:paraId="7A29BC08" w14:textId="3CC9BE56" w:rsidR="00193E95" w:rsidRPr="00600B66" w:rsidRDefault="00193E95">
      <w:pPr>
        <w:spacing w:line="20" w:lineRule="exact"/>
        <w:ind w:left="79"/>
      </w:pPr>
    </w:p>
    <w:p w14:paraId="78AD32A1" w14:textId="77777777" w:rsidR="00A5766C" w:rsidRPr="00600B66" w:rsidRDefault="00A5766C" w:rsidP="00A5766C">
      <w:pPr>
        <w:pStyle w:val="Heading3"/>
        <w:rPr>
          <w:rFonts w:ascii="Arial" w:hAnsi="Arial" w:cs="Arial"/>
          <w:b/>
          <w:bCs/>
          <w:color w:val="auto"/>
          <w:sz w:val="22"/>
          <w:szCs w:val="22"/>
        </w:rPr>
      </w:pPr>
      <w:r w:rsidRPr="00600B66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Declaration </w:t>
      </w:r>
    </w:p>
    <w:p w14:paraId="7A29BC13" w14:textId="145D4E46" w:rsidR="00193E95" w:rsidRPr="00600B66" w:rsidRDefault="00862863" w:rsidP="00A5766C">
      <w:pPr>
        <w:pStyle w:val="BodyText"/>
        <w:spacing w:before="261" w:line="252" w:lineRule="auto"/>
        <w:ind w:right="408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 understand that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 information contained in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this form is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subject to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 xml:space="preserve">GDPR </w:t>
      </w:r>
      <w:r w:rsidRPr="00600B66">
        <w:rPr>
          <w:i/>
          <w:color w:val="010101"/>
          <w:w w:val="105"/>
          <w:sz w:val="22"/>
          <w:szCs w:val="22"/>
        </w:rPr>
        <w:t xml:space="preserve">(General Data Protection Regulation)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1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my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personal data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may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be</w:t>
      </w:r>
      <w:r w:rsidRPr="00600B66">
        <w:rPr>
          <w:color w:val="010101"/>
          <w:spacing w:val="-1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exchanged with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1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Corvus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Trust,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other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departments within Bracknell Forest Council, as well as other Local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Authorities, Admissions Authorities, Schools and Government Agencies where necessary.</w:t>
      </w:r>
    </w:p>
    <w:p w14:paraId="7A29BC14" w14:textId="77777777" w:rsidR="00193E95" w:rsidRPr="00600B66" w:rsidRDefault="00193E95">
      <w:pPr>
        <w:pStyle w:val="BodyText"/>
        <w:spacing w:before="13"/>
        <w:rPr>
          <w:sz w:val="22"/>
          <w:szCs w:val="22"/>
        </w:rPr>
      </w:pPr>
    </w:p>
    <w:p w14:paraId="7A29BC15" w14:textId="77777777" w:rsidR="00193E95" w:rsidRPr="00600B66" w:rsidRDefault="00862863" w:rsidP="00EF0766">
      <w:pPr>
        <w:pStyle w:val="BodyText"/>
        <w:spacing w:line="252" w:lineRule="auto"/>
        <w:ind w:right="346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 understand that the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Local Authority on behalf of the Corvus Trust reserve the right to collect this information as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part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of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their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statutory duties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that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Local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Authority may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carry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out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further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investigation and require additional evidence to verify information contained in this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form.</w:t>
      </w:r>
    </w:p>
    <w:p w14:paraId="7A29BC16" w14:textId="77777777" w:rsidR="00193E95" w:rsidRPr="00600B66" w:rsidRDefault="00193E95">
      <w:pPr>
        <w:pStyle w:val="BodyText"/>
        <w:spacing w:before="12"/>
        <w:rPr>
          <w:sz w:val="22"/>
          <w:szCs w:val="22"/>
        </w:rPr>
      </w:pPr>
    </w:p>
    <w:p w14:paraId="7A29BC17" w14:textId="77777777" w:rsidR="00193E95" w:rsidRPr="00600B66" w:rsidRDefault="00862863" w:rsidP="00EF0766">
      <w:pPr>
        <w:pStyle w:val="BodyText"/>
        <w:spacing w:line="249" w:lineRule="auto"/>
        <w:ind w:right="346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understand that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outcome of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this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social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medical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form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will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be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on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basis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that the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information I provide is accurate and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correct and that if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any information changes it is</w:t>
      </w:r>
      <w:r w:rsidRPr="00600B66">
        <w:rPr>
          <w:color w:val="010101"/>
          <w:spacing w:val="-1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my responsibility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to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inform the local authority.</w:t>
      </w:r>
    </w:p>
    <w:p w14:paraId="7A29BC18" w14:textId="77777777" w:rsidR="00193E95" w:rsidRPr="00600B66" w:rsidRDefault="00193E95">
      <w:pPr>
        <w:pStyle w:val="BodyText"/>
        <w:spacing w:before="14"/>
        <w:rPr>
          <w:sz w:val="22"/>
          <w:szCs w:val="22"/>
        </w:rPr>
      </w:pPr>
    </w:p>
    <w:p w14:paraId="7A29BC19" w14:textId="77777777" w:rsidR="00193E95" w:rsidRPr="00600B66" w:rsidRDefault="00862863" w:rsidP="00EF0766">
      <w:pPr>
        <w:pStyle w:val="BodyText"/>
        <w:spacing w:line="252" w:lineRule="auto"/>
        <w:ind w:right="610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 certify that all relevant sections have been completed fully and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 have supplied all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 supporting evidence from the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professionals</w:t>
      </w:r>
      <w:r w:rsidRPr="00600B66">
        <w:rPr>
          <w:color w:val="010101"/>
          <w:spacing w:val="15"/>
          <w:w w:val="105"/>
          <w:sz w:val="22"/>
          <w:szCs w:val="22"/>
        </w:rPr>
        <w:t xml:space="preserve"> </w:t>
      </w:r>
      <w:r w:rsidRPr="00600B66">
        <w:rPr>
          <w:color w:val="161616"/>
          <w:w w:val="105"/>
          <w:sz w:val="22"/>
          <w:szCs w:val="22"/>
        </w:rPr>
        <w:t xml:space="preserve">involved </w:t>
      </w:r>
      <w:r w:rsidRPr="00600B66">
        <w:rPr>
          <w:color w:val="010101"/>
          <w:w w:val="105"/>
          <w:sz w:val="22"/>
          <w:szCs w:val="22"/>
        </w:rPr>
        <w:t>to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support my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application under social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medical grounds</w:t>
      </w:r>
      <w:r w:rsidRPr="00600B66">
        <w:rPr>
          <w:color w:val="4D4D4D"/>
          <w:w w:val="105"/>
          <w:sz w:val="22"/>
          <w:szCs w:val="22"/>
        </w:rPr>
        <w:t xml:space="preserve">. </w:t>
      </w:r>
      <w:r w:rsidRPr="00600B66">
        <w:rPr>
          <w:color w:val="010101"/>
          <w:w w:val="105"/>
          <w:sz w:val="22"/>
          <w:szCs w:val="22"/>
        </w:rPr>
        <w:t>I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understand that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will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be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unable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to</w:t>
      </w:r>
      <w:r w:rsidRPr="00600B66">
        <w:rPr>
          <w:color w:val="010101"/>
          <w:spacing w:val="-1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submit further evidence after the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closing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date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that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this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will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only be accepted in exceptional circumstances</w:t>
      </w:r>
      <w:r w:rsidRPr="00600B66">
        <w:rPr>
          <w:color w:val="363636"/>
          <w:w w:val="105"/>
          <w:sz w:val="22"/>
          <w:szCs w:val="22"/>
        </w:rPr>
        <w:t>.</w:t>
      </w:r>
    </w:p>
    <w:p w14:paraId="7A29BC1A" w14:textId="77777777" w:rsidR="00193E95" w:rsidRPr="00600B66" w:rsidRDefault="00193E95">
      <w:pPr>
        <w:pStyle w:val="BodyText"/>
        <w:spacing w:before="13"/>
        <w:rPr>
          <w:sz w:val="22"/>
          <w:szCs w:val="22"/>
        </w:rPr>
      </w:pPr>
    </w:p>
    <w:p w14:paraId="7A29BC1B" w14:textId="77777777" w:rsidR="00193E95" w:rsidRPr="00600B66" w:rsidRDefault="00862863" w:rsidP="00EF0766">
      <w:pPr>
        <w:pStyle w:val="BodyText"/>
        <w:spacing w:line="252" w:lineRule="auto"/>
        <w:ind w:right="408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 certify that I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have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parental responsibility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for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child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named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on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this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form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that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information I have given is correct.</w:t>
      </w:r>
    </w:p>
    <w:p w14:paraId="7A29BC1C" w14:textId="77777777" w:rsidR="00193E95" w:rsidRPr="00600B66" w:rsidRDefault="00193E95">
      <w:pPr>
        <w:pStyle w:val="BodyText"/>
        <w:spacing w:before="11"/>
        <w:rPr>
          <w:sz w:val="22"/>
          <w:szCs w:val="22"/>
        </w:rPr>
      </w:pPr>
    </w:p>
    <w:p w14:paraId="7A29BC1D" w14:textId="77777777" w:rsidR="00193E95" w:rsidRPr="00600B66" w:rsidRDefault="00862863" w:rsidP="00EF0766">
      <w:pPr>
        <w:pStyle w:val="BodyText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have</w:t>
      </w:r>
      <w:r w:rsidRPr="00600B66">
        <w:rPr>
          <w:color w:val="010101"/>
          <w:spacing w:val="-1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read</w:t>
      </w:r>
      <w:r w:rsidRPr="00600B66">
        <w:rPr>
          <w:color w:val="010101"/>
          <w:spacing w:val="-1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understood</w:t>
      </w:r>
      <w:r w:rsidRPr="00600B66">
        <w:rPr>
          <w:color w:val="010101"/>
          <w:spacing w:val="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social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medical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criterion</w:t>
      </w:r>
      <w:r w:rsidRPr="00600B66">
        <w:rPr>
          <w:color w:val="010101"/>
          <w:spacing w:val="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for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Edgbarrow</w:t>
      </w:r>
      <w:r w:rsidRPr="00600B66">
        <w:rPr>
          <w:color w:val="010101"/>
          <w:spacing w:val="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School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as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spacing w:val="-2"/>
          <w:w w:val="105"/>
          <w:sz w:val="22"/>
          <w:szCs w:val="22"/>
        </w:rPr>
        <w:t>published.</w:t>
      </w:r>
    </w:p>
    <w:p w14:paraId="7A29BC1E" w14:textId="77777777" w:rsidR="00193E95" w:rsidRPr="00600B66" w:rsidRDefault="00193E95">
      <w:pPr>
        <w:pStyle w:val="BodyText"/>
        <w:rPr>
          <w:sz w:val="22"/>
          <w:szCs w:val="22"/>
        </w:rPr>
      </w:pPr>
    </w:p>
    <w:bookmarkStart w:id="0" w:name="_Hlk215065659"/>
    <w:p w14:paraId="69C57FA2" w14:textId="77777777" w:rsidR="004F478F" w:rsidRPr="00600B66" w:rsidRDefault="0017152E" w:rsidP="004F478F">
      <w:pPr>
        <w:widowControl/>
        <w:autoSpaceDE/>
        <w:autoSpaceDN/>
        <w:rPr>
          <w:rFonts w:eastAsia="Calibri"/>
          <w:b/>
          <w:bCs/>
          <w:kern w:val="2"/>
          <w:lang w:val="en-GB"/>
          <w14:ligatures w14:val="standardContextual"/>
        </w:rPr>
      </w:pPr>
      <w:sdt>
        <w:sdtPr>
          <w:rPr>
            <w:rFonts w:eastAsia="Calibri"/>
            <w:b/>
            <w:bCs/>
            <w:kern w:val="2"/>
            <w:lang w:val="en-GB"/>
            <w14:ligatures w14:val="standardContextual"/>
          </w:rPr>
          <w:id w:val="-182480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78F" w:rsidRPr="00600B66">
            <w:rPr>
              <w:rFonts w:ascii="Segoe UI Symbol" w:eastAsia="Calibri" w:hAnsi="Segoe UI Symbol" w:cs="Segoe UI Symbol"/>
              <w:b/>
              <w:bCs/>
              <w:kern w:val="2"/>
              <w:lang w:val="en-GB"/>
              <w14:ligatures w14:val="standardContextual"/>
            </w:rPr>
            <w:t>☐</w:t>
          </w:r>
        </w:sdtContent>
      </w:sdt>
      <w:r w:rsidR="004F478F" w:rsidRPr="00600B66">
        <w:rPr>
          <w:rFonts w:eastAsia="Calibri"/>
          <w:b/>
          <w:bCs/>
          <w:kern w:val="2"/>
          <w:lang w:val="en-GB"/>
          <w14:ligatures w14:val="standardContextual"/>
        </w:rPr>
        <w:t xml:space="preserve">   Check this box to confirm that you have read and agree to the declaration above</w:t>
      </w:r>
    </w:p>
    <w:bookmarkEnd w:id="0"/>
    <w:p w14:paraId="58BE5FF0" w14:textId="77777777" w:rsidR="004F478F" w:rsidRPr="00600B66" w:rsidRDefault="004F478F" w:rsidP="004F478F">
      <w:pPr>
        <w:widowControl/>
        <w:autoSpaceDE/>
        <w:autoSpaceDN/>
        <w:rPr>
          <w:rFonts w:eastAsia="Calibri"/>
          <w:kern w:val="2"/>
          <w:lang w:val="en-GB"/>
          <w14:ligatures w14:val="standardContextual"/>
        </w:rPr>
      </w:pPr>
    </w:p>
    <w:p w14:paraId="1A735E38" w14:textId="77777777" w:rsidR="004F478F" w:rsidRPr="00600B66" w:rsidRDefault="004F478F" w:rsidP="004F478F">
      <w:pPr>
        <w:widowControl/>
        <w:autoSpaceDE/>
        <w:autoSpaceDN/>
        <w:rPr>
          <w:rFonts w:eastAsia="Calibri"/>
          <w:kern w:val="2"/>
          <w:lang w:val="en-GB"/>
          <w14:ligatures w14:val="standardContextual"/>
        </w:rPr>
      </w:pPr>
    </w:p>
    <w:p w14:paraId="56F250A0" w14:textId="77777777" w:rsidR="004F478F" w:rsidRPr="00600B66" w:rsidRDefault="004F478F" w:rsidP="004F478F">
      <w:pPr>
        <w:widowControl/>
        <w:autoSpaceDE/>
        <w:autoSpaceDN/>
        <w:rPr>
          <w:rFonts w:eastAsia="Calibri"/>
          <w:kern w:val="2"/>
          <w:lang w:val="en-GB"/>
          <w14:ligatures w14:val="standardContextual"/>
        </w:rPr>
      </w:pPr>
      <w:r w:rsidRPr="00600B66">
        <w:rPr>
          <w:rFonts w:eastAsia="Calibri"/>
          <w:kern w:val="2"/>
          <w:lang w:val="en-GB"/>
          <w14:ligatures w14:val="standardContextual"/>
        </w:rPr>
        <w:t xml:space="preserve">Print Name:  </w:t>
      </w:r>
      <w:sdt>
        <w:sdtPr>
          <w:rPr>
            <w:rFonts w:eastAsia="Calibri"/>
            <w:kern w:val="2"/>
            <w:lang w:val="en-GB"/>
            <w14:ligatures w14:val="standardContextual"/>
          </w:rPr>
          <w:id w:val="4559127"/>
          <w:placeholder>
            <w:docPart w:val="9EE227909E6D4CE8A02DEC45326A5C93"/>
          </w:placeholder>
          <w:showingPlcHdr/>
          <w:text/>
        </w:sdtPr>
        <w:sdtEndPr/>
        <w:sdtContent>
          <w:r w:rsidRPr="00600B66">
            <w:rPr>
              <w:rFonts w:eastAsia="Calibri"/>
              <w:color w:val="1F497D"/>
              <w:kern w:val="2"/>
              <w:lang w:val="en-GB"/>
              <w14:ligatures w14:val="standardContextual"/>
            </w:rPr>
            <w:t>Click or tap here to enter text.</w:t>
          </w:r>
        </w:sdtContent>
      </w:sdt>
    </w:p>
    <w:p w14:paraId="00AE9ADA" w14:textId="77777777" w:rsidR="004F478F" w:rsidRPr="00600B66" w:rsidRDefault="004F478F" w:rsidP="004F478F">
      <w:pPr>
        <w:spacing w:before="4" w:line="237" w:lineRule="auto"/>
        <w:ind w:right="2249"/>
        <w:rPr>
          <w:rFonts w:eastAsia="Calibri"/>
          <w:kern w:val="2"/>
          <w:lang w:val="en-GB"/>
          <w14:ligatures w14:val="standardContextual"/>
        </w:rPr>
      </w:pPr>
    </w:p>
    <w:p w14:paraId="0A57F5A1" w14:textId="4EE9F6D1" w:rsidR="004F478F" w:rsidRPr="00600B66" w:rsidRDefault="004F478F" w:rsidP="004F478F">
      <w:pPr>
        <w:spacing w:before="4" w:line="237" w:lineRule="auto"/>
        <w:ind w:right="2249"/>
        <w:rPr>
          <w:color w:val="010101"/>
        </w:rPr>
      </w:pPr>
      <w:r w:rsidRPr="00600B66">
        <w:t xml:space="preserve">Date: </w:t>
      </w:r>
      <w:sdt>
        <w:sdtPr>
          <w:id w:val="-103343350"/>
          <w:placeholder>
            <w:docPart w:val="9EE227909E6D4CE8A02DEC45326A5C93"/>
          </w:placeholder>
          <w:showingPlcHdr/>
          <w:text/>
        </w:sdtPr>
        <w:sdtEndPr/>
        <w:sdtContent>
          <w:r w:rsidRPr="00600B66">
            <w:rPr>
              <w:color w:val="1F497D"/>
            </w:rPr>
            <w:t>Click or tap here to enter text.</w:t>
          </w:r>
        </w:sdtContent>
      </w:sdt>
      <w:r w:rsidRPr="00600B66">
        <w:rPr>
          <w:color w:val="010101"/>
        </w:rPr>
        <w:t xml:space="preserve"> </w:t>
      </w:r>
    </w:p>
    <w:p w14:paraId="487BBD69" w14:textId="77777777" w:rsidR="004F478F" w:rsidRPr="00600B66" w:rsidRDefault="004F478F" w:rsidP="004F478F">
      <w:pPr>
        <w:spacing w:before="4" w:line="237" w:lineRule="auto"/>
        <w:ind w:left="197" w:right="2249"/>
        <w:rPr>
          <w:color w:val="010101"/>
        </w:rPr>
      </w:pPr>
    </w:p>
    <w:p w14:paraId="7A29BC23" w14:textId="0C21DC16" w:rsidR="00193E95" w:rsidRPr="00600B66" w:rsidRDefault="00862863" w:rsidP="004F478F">
      <w:pPr>
        <w:spacing w:before="4" w:line="237" w:lineRule="auto"/>
        <w:ind w:left="197" w:right="2249"/>
      </w:pPr>
      <w:r w:rsidRPr="00600B66">
        <w:rPr>
          <w:color w:val="010101"/>
        </w:rPr>
        <w:t>Once</w:t>
      </w:r>
      <w:r w:rsidRPr="00600B66">
        <w:rPr>
          <w:color w:val="010101"/>
          <w:spacing w:val="-6"/>
        </w:rPr>
        <w:t xml:space="preserve"> </w:t>
      </w:r>
      <w:r w:rsidRPr="00600B66">
        <w:rPr>
          <w:color w:val="010101"/>
        </w:rPr>
        <w:t>completed</w:t>
      </w:r>
      <w:r w:rsidRPr="00600B66">
        <w:rPr>
          <w:color w:val="010101"/>
          <w:spacing w:val="-6"/>
        </w:rPr>
        <w:t xml:space="preserve"> </w:t>
      </w:r>
      <w:r w:rsidRPr="00600B66">
        <w:rPr>
          <w:color w:val="010101"/>
        </w:rPr>
        <w:t>return</w:t>
      </w:r>
      <w:r w:rsidRPr="00600B66">
        <w:rPr>
          <w:color w:val="010101"/>
          <w:spacing w:val="-5"/>
        </w:rPr>
        <w:t xml:space="preserve"> </w:t>
      </w:r>
      <w:r w:rsidRPr="00600B66">
        <w:rPr>
          <w:color w:val="010101"/>
        </w:rPr>
        <w:t>this</w:t>
      </w:r>
      <w:r w:rsidRPr="00600B66">
        <w:rPr>
          <w:color w:val="010101"/>
          <w:spacing w:val="-5"/>
        </w:rPr>
        <w:t xml:space="preserve"> </w:t>
      </w:r>
      <w:r w:rsidRPr="00600B66">
        <w:rPr>
          <w:color w:val="010101"/>
        </w:rPr>
        <w:t>form</w:t>
      </w:r>
      <w:r w:rsidRPr="00600B66">
        <w:rPr>
          <w:color w:val="010101"/>
          <w:spacing w:val="-9"/>
        </w:rPr>
        <w:t xml:space="preserve"> </w:t>
      </w:r>
      <w:r w:rsidRPr="00600B66">
        <w:rPr>
          <w:color w:val="010101"/>
        </w:rPr>
        <w:t>with</w:t>
      </w:r>
      <w:r w:rsidRPr="00600B66">
        <w:rPr>
          <w:color w:val="010101"/>
          <w:spacing w:val="-9"/>
        </w:rPr>
        <w:t xml:space="preserve"> </w:t>
      </w:r>
      <w:r w:rsidRPr="00600B66">
        <w:rPr>
          <w:color w:val="010101"/>
        </w:rPr>
        <w:t>any</w:t>
      </w:r>
      <w:r w:rsidRPr="00600B66">
        <w:rPr>
          <w:color w:val="010101"/>
          <w:spacing w:val="-10"/>
        </w:rPr>
        <w:t xml:space="preserve"> </w:t>
      </w:r>
      <w:r w:rsidRPr="00600B66">
        <w:rPr>
          <w:color w:val="010101"/>
        </w:rPr>
        <w:t>relevant documentation</w:t>
      </w:r>
      <w:r w:rsidRPr="00600B66">
        <w:rPr>
          <w:color w:val="010101"/>
          <w:spacing w:val="16"/>
        </w:rPr>
        <w:t xml:space="preserve"> </w:t>
      </w:r>
      <w:r w:rsidRPr="00600B66">
        <w:rPr>
          <w:color w:val="010101"/>
        </w:rPr>
        <w:t xml:space="preserve">to: </w:t>
      </w:r>
      <w:hyperlink r:id="rId17">
        <w:r w:rsidR="00193E95" w:rsidRPr="00600B66">
          <w:rPr>
            <w:color w:val="0000FF"/>
            <w:spacing w:val="-2"/>
            <w:u w:val="single" w:color="0000FF"/>
          </w:rPr>
          <w:t>school.admissions@bracknelI-forest.gov.uk</w:t>
        </w:r>
      </w:hyperlink>
    </w:p>
    <w:p w14:paraId="7A29BC24" w14:textId="77777777" w:rsidR="00193E95" w:rsidRPr="00600B66" w:rsidRDefault="00193E95">
      <w:pPr>
        <w:pStyle w:val="BodyText"/>
        <w:spacing w:before="7"/>
        <w:rPr>
          <w:sz w:val="22"/>
          <w:szCs w:val="22"/>
        </w:rPr>
      </w:pPr>
    </w:p>
    <w:p w14:paraId="7A29BC25" w14:textId="77777777" w:rsidR="00193E95" w:rsidRPr="00600B66" w:rsidRDefault="00862863">
      <w:pPr>
        <w:ind w:left="197"/>
      </w:pPr>
      <w:r w:rsidRPr="00600B66">
        <w:rPr>
          <w:color w:val="010101"/>
        </w:rPr>
        <w:t>or</w:t>
      </w:r>
      <w:r w:rsidRPr="00600B66">
        <w:rPr>
          <w:color w:val="010101"/>
          <w:spacing w:val="-2"/>
        </w:rPr>
        <w:t xml:space="preserve"> </w:t>
      </w:r>
      <w:r w:rsidRPr="00600B66">
        <w:rPr>
          <w:color w:val="010101"/>
        </w:rPr>
        <w:t>by</w:t>
      </w:r>
      <w:r w:rsidRPr="00600B66">
        <w:rPr>
          <w:color w:val="010101"/>
          <w:spacing w:val="-2"/>
        </w:rPr>
        <w:t xml:space="preserve"> </w:t>
      </w:r>
      <w:r w:rsidRPr="00600B66">
        <w:rPr>
          <w:color w:val="010101"/>
        </w:rPr>
        <w:t>post</w:t>
      </w:r>
      <w:r w:rsidRPr="00600B66">
        <w:rPr>
          <w:color w:val="010101"/>
          <w:spacing w:val="2"/>
        </w:rPr>
        <w:t xml:space="preserve"> </w:t>
      </w:r>
      <w:r w:rsidRPr="00600B66">
        <w:rPr>
          <w:color w:val="010101"/>
          <w:spacing w:val="-5"/>
        </w:rPr>
        <w:t>to:</w:t>
      </w:r>
    </w:p>
    <w:p w14:paraId="7CE9484F" w14:textId="77777777" w:rsidR="00FB5922" w:rsidRPr="00600B66" w:rsidRDefault="00FB5922">
      <w:pPr>
        <w:spacing w:before="5" w:line="237" w:lineRule="auto"/>
        <w:ind w:left="194" w:right="7408"/>
        <w:rPr>
          <w:color w:val="010101"/>
        </w:rPr>
      </w:pPr>
    </w:p>
    <w:p w14:paraId="7A29BC26" w14:textId="0A05004D" w:rsidR="00193E95" w:rsidRPr="00600B66" w:rsidRDefault="00862863">
      <w:pPr>
        <w:spacing w:before="5" w:line="237" w:lineRule="auto"/>
        <w:ind w:left="194" w:right="7408"/>
      </w:pPr>
      <w:r w:rsidRPr="00600B66">
        <w:rPr>
          <w:color w:val="010101"/>
        </w:rPr>
        <w:t>The</w:t>
      </w:r>
      <w:r w:rsidRPr="00600B66">
        <w:rPr>
          <w:color w:val="010101"/>
          <w:spacing w:val="-17"/>
        </w:rPr>
        <w:t xml:space="preserve"> </w:t>
      </w:r>
      <w:r w:rsidRPr="00600B66">
        <w:rPr>
          <w:color w:val="010101"/>
        </w:rPr>
        <w:t>School</w:t>
      </w:r>
      <w:r w:rsidRPr="00600B66">
        <w:rPr>
          <w:color w:val="010101"/>
          <w:spacing w:val="-13"/>
        </w:rPr>
        <w:t xml:space="preserve"> </w:t>
      </w:r>
      <w:r w:rsidRPr="00600B66">
        <w:rPr>
          <w:color w:val="010101"/>
        </w:rPr>
        <w:t>Admissions</w:t>
      </w:r>
      <w:r w:rsidRPr="00600B66">
        <w:rPr>
          <w:color w:val="010101"/>
          <w:spacing w:val="-3"/>
        </w:rPr>
        <w:t xml:space="preserve"> </w:t>
      </w:r>
      <w:r w:rsidRPr="00600B66">
        <w:rPr>
          <w:color w:val="010101"/>
        </w:rPr>
        <w:t>Team Bracknell Forest Council</w:t>
      </w:r>
      <w:r w:rsidRPr="00600B66">
        <w:rPr>
          <w:color w:val="010101"/>
          <w:spacing w:val="40"/>
        </w:rPr>
        <w:t xml:space="preserve"> </w:t>
      </w:r>
      <w:r w:rsidRPr="00600B66">
        <w:rPr>
          <w:color w:val="010101"/>
        </w:rPr>
        <w:t>Time Square</w:t>
      </w:r>
    </w:p>
    <w:p w14:paraId="7A29BC27" w14:textId="77777777" w:rsidR="00193E95" w:rsidRPr="00600B66" w:rsidRDefault="00862863">
      <w:pPr>
        <w:spacing w:before="4"/>
        <w:ind w:left="195" w:right="9005"/>
      </w:pPr>
      <w:r w:rsidRPr="00600B66">
        <w:rPr>
          <w:color w:val="010101"/>
        </w:rPr>
        <w:t>Market</w:t>
      </w:r>
      <w:r w:rsidRPr="00600B66">
        <w:rPr>
          <w:color w:val="010101"/>
          <w:spacing w:val="-16"/>
        </w:rPr>
        <w:t xml:space="preserve"> </w:t>
      </w:r>
      <w:r w:rsidRPr="00600B66">
        <w:rPr>
          <w:color w:val="010101"/>
        </w:rPr>
        <w:t xml:space="preserve">Street </w:t>
      </w:r>
      <w:r w:rsidRPr="00600B66">
        <w:rPr>
          <w:color w:val="010101"/>
          <w:spacing w:val="-2"/>
        </w:rPr>
        <w:t xml:space="preserve">Bracknell </w:t>
      </w:r>
      <w:r w:rsidRPr="00600B66">
        <w:rPr>
          <w:color w:val="010101"/>
        </w:rPr>
        <w:t>RG12 1JD</w:t>
      </w:r>
    </w:p>
    <w:sectPr w:rsidR="00193E95" w:rsidRPr="00600B66">
      <w:pgSz w:w="11910" w:h="16840"/>
      <w:pgMar w:top="90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32FB" w14:textId="77777777" w:rsidR="0017152E" w:rsidRDefault="0017152E" w:rsidP="00E959F5">
      <w:r>
        <w:separator/>
      </w:r>
    </w:p>
  </w:endnote>
  <w:endnote w:type="continuationSeparator" w:id="0">
    <w:p w14:paraId="329D15A5" w14:textId="77777777" w:rsidR="0017152E" w:rsidRDefault="0017152E" w:rsidP="00E9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D72C" w14:textId="196C6128" w:rsidR="00E959F5" w:rsidRDefault="00E95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1BB3" w14:textId="2E5E410A" w:rsidR="00E959F5" w:rsidRDefault="00E959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9A2C" w14:textId="5EF79E9F" w:rsidR="00E959F5" w:rsidRDefault="00E95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2BE7" w14:textId="77777777" w:rsidR="0017152E" w:rsidRDefault="0017152E" w:rsidP="00E959F5">
      <w:r>
        <w:separator/>
      </w:r>
    </w:p>
  </w:footnote>
  <w:footnote w:type="continuationSeparator" w:id="0">
    <w:p w14:paraId="7A8E5316" w14:textId="77777777" w:rsidR="0017152E" w:rsidRDefault="0017152E" w:rsidP="00E95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98EC" w14:textId="6B42C333" w:rsidR="00E959F5" w:rsidRDefault="00E959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C59C" w14:textId="25934B1A" w:rsidR="00E959F5" w:rsidRDefault="00E959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13E4" w14:textId="21751AE2" w:rsidR="00E959F5" w:rsidRDefault="00E959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44R8AT8YJG5SqaL99LnnP3DDD0xgGYxucZqXAqOj6u15iKwV+BFpFI/ULYY3+G78zyHqhTd2ZsfBbOUvczPxQg==" w:salt="rRsHAG6H84ls3r8ur74av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95"/>
    <w:rsid w:val="0017152E"/>
    <w:rsid w:val="00186D75"/>
    <w:rsid w:val="00193E95"/>
    <w:rsid w:val="00197DC8"/>
    <w:rsid w:val="00273144"/>
    <w:rsid w:val="003F6116"/>
    <w:rsid w:val="00420FCB"/>
    <w:rsid w:val="004F478F"/>
    <w:rsid w:val="00503820"/>
    <w:rsid w:val="00600B66"/>
    <w:rsid w:val="0078715C"/>
    <w:rsid w:val="007C2126"/>
    <w:rsid w:val="00833AE3"/>
    <w:rsid w:val="00862863"/>
    <w:rsid w:val="008B5CE2"/>
    <w:rsid w:val="00963619"/>
    <w:rsid w:val="00971380"/>
    <w:rsid w:val="00975D05"/>
    <w:rsid w:val="00A5766C"/>
    <w:rsid w:val="00B07AE5"/>
    <w:rsid w:val="00B5426A"/>
    <w:rsid w:val="00BA575D"/>
    <w:rsid w:val="00C4603B"/>
    <w:rsid w:val="00C85488"/>
    <w:rsid w:val="00CC5B17"/>
    <w:rsid w:val="00CD46E9"/>
    <w:rsid w:val="00DF6AF9"/>
    <w:rsid w:val="00E209AC"/>
    <w:rsid w:val="00E25AC8"/>
    <w:rsid w:val="00E6158A"/>
    <w:rsid w:val="00E959F5"/>
    <w:rsid w:val="00ED3948"/>
    <w:rsid w:val="00EF0766"/>
    <w:rsid w:val="00FB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9BBE5"/>
  <w15:docId w15:val="{536B6A9B-F6AA-4D81-88F0-C5F39CEB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955" w:right="1020" w:firstLine="302"/>
      <w:outlineLvl w:val="0"/>
    </w:pPr>
    <w:rPr>
      <w:b/>
      <w:bCs/>
      <w:sz w:val="39"/>
      <w:szCs w:val="39"/>
    </w:rPr>
  </w:style>
  <w:style w:type="paragraph" w:styleId="Heading2">
    <w:name w:val="heading 2"/>
    <w:basedOn w:val="Normal"/>
    <w:uiPriority w:val="9"/>
    <w:unhideWhenUsed/>
    <w:qFormat/>
    <w:pPr>
      <w:ind w:left="197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76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59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9F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959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9F5"/>
    <w:rPr>
      <w:rFonts w:ascii="Arial" w:eastAsia="Arial" w:hAnsi="Arial" w:cs="Arial"/>
    </w:rPr>
  </w:style>
  <w:style w:type="table" w:customStyle="1" w:styleId="TableGridLight1">
    <w:name w:val="Table Grid Light1"/>
    <w:basedOn w:val="TableNormal"/>
    <w:next w:val="TableGridLight"/>
    <w:uiPriority w:val="40"/>
    <w:rsid w:val="00CD46E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CD46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576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mailto:school.admissions@bracknelI-forest.gov.uk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65B101658C45E1921C7A0BD1EEC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48C20-3E7C-4C9B-B09A-25DFC36EFC54}"/>
      </w:docPartPr>
      <w:docPartBody>
        <w:p w:rsidR="00C55751" w:rsidRDefault="00D71EDF" w:rsidP="00D71EDF">
          <w:pPr>
            <w:pStyle w:val="D165B101658C45E1921C7A0BD1EEC38F"/>
          </w:pPr>
          <w:r w:rsidRPr="00B30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23D224C4C4318AF93525456163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4366C-90AF-4CA1-BEEB-48C930E6F1FC}"/>
      </w:docPartPr>
      <w:docPartBody>
        <w:p w:rsidR="00C55751" w:rsidRDefault="00D71EDF" w:rsidP="00D71EDF">
          <w:pPr>
            <w:pStyle w:val="C0823D224C4C4318AF935254561637AD"/>
          </w:pPr>
          <w:r w:rsidRPr="00B30D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509D8BDF7D4E0E8D3ABAE0457B1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4965D-66F2-425B-8596-BCFC976DA9D8}"/>
      </w:docPartPr>
      <w:docPartBody>
        <w:p w:rsidR="00C55751" w:rsidRDefault="00D71EDF" w:rsidP="00D71EDF">
          <w:pPr>
            <w:pStyle w:val="44509D8BDF7D4E0E8D3ABAE0457B12A1"/>
          </w:pPr>
          <w:r w:rsidRPr="00897D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70D30135242689A673A08258FC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46EB1-8B39-4C76-9F3D-826277303A81}"/>
      </w:docPartPr>
      <w:docPartBody>
        <w:p w:rsidR="00C55751" w:rsidRDefault="00D71EDF" w:rsidP="00D71EDF">
          <w:pPr>
            <w:pStyle w:val="92F70D30135242689A673A08258FCE8D"/>
          </w:pPr>
          <w:r w:rsidRPr="00897D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E227909E6D4CE8A02DEC45326A5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83261-A861-42FC-A883-8110132D0E58}"/>
      </w:docPartPr>
      <w:docPartBody>
        <w:p w:rsidR="00C55751" w:rsidRDefault="00D71EDF" w:rsidP="00D71EDF">
          <w:pPr>
            <w:pStyle w:val="9EE227909E6D4CE8A02DEC45326A5C93"/>
          </w:pPr>
          <w:r w:rsidRPr="00B25D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DF"/>
    <w:rsid w:val="002A27CA"/>
    <w:rsid w:val="0040150B"/>
    <w:rsid w:val="00420FCB"/>
    <w:rsid w:val="00971380"/>
    <w:rsid w:val="00BA575D"/>
    <w:rsid w:val="00C202CC"/>
    <w:rsid w:val="00C55751"/>
    <w:rsid w:val="00C85488"/>
    <w:rsid w:val="00D7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1EDF"/>
    <w:rPr>
      <w:color w:val="808080"/>
    </w:rPr>
  </w:style>
  <w:style w:type="paragraph" w:customStyle="1" w:styleId="D165B101658C45E1921C7A0BD1EEC38F">
    <w:name w:val="D165B101658C45E1921C7A0BD1EEC38F"/>
    <w:rsid w:val="00D71EDF"/>
  </w:style>
  <w:style w:type="paragraph" w:customStyle="1" w:styleId="C0823D224C4C4318AF935254561637AD">
    <w:name w:val="C0823D224C4C4318AF935254561637AD"/>
    <w:rsid w:val="00D71EDF"/>
  </w:style>
  <w:style w:type="paragraph" w:customStyle="1" w:styleId="44509D8BDF7D4E0E8D3ABAE0457B12A1">
    <w:name w:val="44509D8BDF7D4E0E8D3ABAE0457B12A1"/>
    <w:rsid w:val="00D71EDF"/>
  </w:style>
  <w:style w:type="paragraph" w:customStyle="1" w:styleId="92F70D30135242689A673A08258FCE8D">
    <w:name w:val="92F70D30135242689A673A08258FCE8D"/>
    <w:rsid w:val="00D71EDF"/>
  </w:style>
  <w:style w:type="paragraph" w:customStyle="1" w:styleId="9EE227909E6D4CE8A02DEC45326A5C93">
    <w:name w:val="9EE227909E6D4CE8A02DEC45326A5C93"/>
    <w:rsid w:val="00D71E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49415c-a8cf-4535-b477-3196c754ab8b">
      <Terms xmlns="http://schemas.microsoft.com/office/infopath/2007/PartnerControls"/>
    </lcf76f155ced4ddcb4097134ff3c332f>
    <TaxCatchAll xmlns="dad9b6ac-e0d3-4e2d-bd91-691b31db5b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904CD2215A8C4F8C3427E88C9F522D" ma:contentTypeVersion="16" ma:contentTypeDescription="Create a new document." ma:contentTypeScope="" ma:versionID="1b85120af2e5aac37e9db96d131edb25">
  <xsd:schema xmlns:xsd="http://www.w3.org/2001/XMLSchema" xmlns:xs="http://www.w3.org/2001/XMLSchema" xmlns:p="http://schemas.microsoft.com/office/2006/metadata/properties" xmlns:ns2="6649415c-a8cf-4535-b477-3196c754ab8b" xmlns:ns3="dad9b6ac-e0d3-4e2d-bd91-691b31db5bbb" targetNamespace="http://schemas.microsoft.com/office/2006/metadata/properties" ma:root="true" ma:fieldsID="5a725aa566ac14d5d6cb4367a1d7e79b" ns2:_="" ns3:_="">
    <xsd:import namespace="6649415c-a8cf-4535-b477-3196c754ab8b"/>
    <xsd:import namespace="dad9b6ac-e0d3-4e2d-bd91-691b31db5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415c-a8cf-4535-b477-3196c754a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272ab1a-0e6e-4bdc-a9fc-65a848ae0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9b6ac-e0d3-4e2d-bd91-691b31db5bb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4d290d2-de48-497f-90a7-1749ffc83b09}" ma:internalName="TaxCatchAll" ma:showField="CatchAllData" ma:web="dad9b6ac-e0d3-4e2d-bd91-691b31db5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9E38C-4669-4AF1-BE9A-A3E4FD491A22}">
  <ds:schemaRefs>
    <ds:schemaRef ds:uri="http://schemas.microsoft.com/office/2006/metadata/properties"/>
    <ds:schemaRef ds:uri="http://schemas.microsoft.com/office/infopath/2007/PartnerControls"/>
    <ds:schemaRef ds:uri="6649415c-a8cf-4535-b477-3196c754ab8b"/>
    <ds:schemaRef ds:uri="dad9b6ac-e0d3-4e2d-bd91-691b31db5bbb"/>
  </ds:schemaRefs>
</ds:datastoreItem>
</file>

<file path=customXml/itemProps2.xml><?xml version="1.0" encoding="utf-8"?>
<ds:datastoreItem xmlns:ds="http://schemas.openxmlformats.org/officeDocument/2006/customXml" ds:itemID="{42EB2B4A-B282-4E68-827B-0D5606C2A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9415c-a8cf-4535-b477-3196c754ab8b"/>
    <ds:schemaRef ds:uri="dad9b6ac-e0d3-4e2d-bd91-691b31db5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0B2C0-AD6D-4C44-9474-1E6645EB9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3151</Characters>
  <Application>Microsoft Office Word</Application>
  <DocSecurity>0</DocSecurity>
  <Lines>136</Lines>
  <Paragraphs>34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Edgbarrow School Supplementary Social and Medical Information Form</dc:title>
  <dc:creator>Simona Marin</dc:creator>
  <cp:lastModifiedBy>Justine Curlis</cp:lastModifiedBy>
  <cp:revision>3</cp:revision>
  <dcterms:created xsi:type="dcterms:W3CDTF">2026-04-01T13:11:00Z</dcterms:created>
  <dcterms:modified xsi:type="dcterms:W3CDTF">2026-04-01T13:11:00Z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0x01010022904CD2215A8C4F8C3427E88C9F522D</vt:lpwstr>
  </property>
  <property fmtid="{D5CDD505-2E9C-101B-9397-08002B2CF9AE}" pid="6" name="MediaServiceImageTags">
    <vt:lpwstr/>
  </property>
  <property fmtid="{D5CDD505-2E9C-101B-9397-08002B2CF9AE}" pid="7" name="MSIP_Label_0dffc755-5c94-41b4-8ee0-18b81504c71d_Enabled">
    <vt:lpwstr>true</vt:lpwstr>
  </property>
  <property fmtid="{D5CDD505-2E9C-101B-9397-08002B2CF9AE}" pid="8" name="MSIP_Label_0dffc755-5c94-41b4-8ee0-18b81504c71d_SetDate">
    <vt:lpwstr>2026-04-01T12:57:34Z</vt:lpwstr>
  </property>
  <property fmtid="{D5CDD505-2E9C-101B-9397-08002B2CF9AE}" pid="9" name="MSIP_Label_0dffc755-5c94-41b4-8ee0-18b81504c71d_Method">
    <vt:lpwstr>Privileged</vt:lpwstr>
  </property>
  <property fmtid="{D5CDD505-2E9C-101B-9397-08002B2CF9AE}" pid="10" name="MSIP_Label_0dffc755-5c94-41b4-8ee0-18b81504c71d_Name">
    <vt:lpwstr>0dffc755-5c94-41b4-8ee0-18b81504c71d</vt:lpwstr>
  </property>
  <property fmtid="{D5CDD505-2E9C-101B-9397-08002B2CF9AE}" pid="11" name="MSIP_Label_0dffc755-5c94-41b4-8ee0-18b81504c71d_SiteId">
    <vt:lpwstr>f54c93b7-0883-478f-bf3d-56e09b7ca0b7</vt:lpwstr>
  </property>
  <property fmtid="{D5CDD505-2E9C-101B-9397-08002B2CF9AE}" pid="12" name="MSIP_Label_0dffc755-5c94-41b4-8ee0-18b81504c71d_ActionId">
    <vt:lpwstr>9597e298-8248-4f73-82ae-757f7db2f714</vt:lpwstr>
  </property>
  <property fmtid="{D5CDD505-2E9C-101B-9397-08002B2CF9AE}" pid="13" name="MSIP_Label_0dffc755-5c94-41b4-8ee0-18b81504c71d_ContentBits">
    <vt:lpwstr>0</vt:lpwstr>
  </property>
  <property fmtid="{D5CDD505-2E9C-101B-9397-08002B2CF9AE}" pid="14" name="MSIP_Label_0dffc755-5c94-41b4-8ee0-18b81504c71d_Tag">
    <vt:lpwstr>10, 0, 1, 1</vt:lpwstr>
  </property>
</Properties>
</file>